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widowControl/>
        <w:spacing w:line="400" w:lineRule="exact"/>
        <w:rPr>
          <w:rFonts w:hint="eastAsia" w:eastAsia="仿宋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95"/>
          <w:sz w:val="44"/>
          <w:szCs w:val="44"/>
        </w:rPr>
        <w:t>常德市“最美妇联人”候选人名额预分配表</w:t>
      </w:r>
    </w:p>
    <w:p>
      <w:pPr>
        <w:widowControl/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2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4410"/>
        <w:gridCol w:w="126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4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单      位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名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44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专职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挂兼职及执委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武陵区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鼎城区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汉寿县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桃源县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临澧县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石门县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澧  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津市市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安乡县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常德经济技术开发区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柳叶湖旅游度假区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西湖管理区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西洞庭管理区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桃花源旅游管理区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贺家山原种场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53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市直单位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53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合  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9</w:t>
            </w:r>
          </w:p>
        </w:tc>
      </w:tr>
    </w:tbl>
    <w:p>
      <w:pPr>
        <w:widowControl/>
        <w:spacing w:line="3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widowControl/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常德市“最美妇联人”候选人登记表</w:t>
      </w:r>
    </w:p>
    <w:p>
      <w:pPr>
        <w:widowControl/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2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7"/>
        <w:gridCol w:w="901"/>
        <w:gridCol w:w="1707"/>
        <w:gridCol w:w="572"/>
        <w:gridCol w:w="285"/>
        <w:gridCol w:w="716"/>
        <w:gridCol w:w="284"/>
        <w:gridCol w:w="143"/>
        <w:gridCol w:w="571"/>
        <w:gridCol w:w="431"/>
        <w:gridCol w:w="100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二寸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白底彩色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妇联工作时间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18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职务（职称）</w:t>
            </w:r>
          </w:p>
        </w:tc>
        <w:tc>
          <w:tcPr>
            <w:tcW w:w="5709" w:type="dxa"/>
            <w:gridSpan w:val="9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18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妇联兼、挂职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7196" w:type="dxa"/>
            <w:gridSpan w:val="10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 讯 地 址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left="-6" w:hanging="101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54" w:type="dxa"/>
            <w:gridSpan w:val="12"/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54" w:type="dxa"/>
            <w:gridSpan w:val="12"/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区县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（市）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妇联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ind w:firstLine="4480" w:firstLineChars="16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ind w:firstLine="4480" w:firstLineChars="16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同级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632" w:type="dxa"/>
            <w:gridSpan w:val="5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ind w:firstLine="4340" w:firstLineChars="15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市妇联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ind w:firstLine="4900" w:firstLineChars="17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900" w:firstLineChars="17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before="31" w:after="31" w:line="3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7529"/>
    <w:rsid w:val="470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2019-04-19T08:23:00Z</dcterms:created>
  <dc:creator>Bubble</dc:creator>
  <cp:lastModifiedBy>Bubble</cp:lastModifiedBy>
  <dcterms:modified xsi:type="dcterms:W3CDTF">2019-04-19T08:23:53Z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